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A6076" w14:textId="575E49C1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373</w:t>
      </w:r>
    </w:p>
    <w:p w14:paraId="5E236017" w14:textId="77777777" w:rsidR="007D2834" w:rsidRDefault="007D2834" w:rsidP="007D28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C84134C" w14:textId="7C00D4EA" w:rsidR="00942A5C" w:rsidRPr="00942A5C" w:rsidRDefault="00942A5C" w:rsidP="00942A5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SimSun" w:hAnsi="Arial"/>
          <w:b/>
          <w:noProof/>
          <w:sz w:val="24"/>
          <w:szCs w:val="28"/>
          <w:lang w:eastAsia="ko-KR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3GPP RAN3 #114-e</w:t>
      </w: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 w:rsidR="001E0136" w:rsidRPr="001E0136">
        <w:rPr>
          <w:rFonts w:ascii="Arial" w:eastAsia="SimSun" w:hAnsi="Arial"/>
          <w:b/>
          <w:noProof/>
          <w:sz w:val="24"/>
          <w:szCs w:val="28"/>
          <w:lang w:eastAsia="ko-KR"/>
        </w:rPr>
        <w:t>R3-216139</w:t>
      </w:r>
    </w:p>
    <w:p w14:paraId="7BF6DD02" w14:textId="51E52DE3" w:rsidR="00463675" w:rsidRPr="000F4E43" w:rsidRDefault="00942A5C" w:rsidP="00942A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1st November – 11th November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1430E7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42A5C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487D02EF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275A2">
        <w:t>CT4</w:t>
      </w:r>
    </w:p>
    <w:p w14:paraId="68EB792B" w14:textId="780D4F2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4275A2">
        <w:rPr>
          <w:color w:val="000000" w:themeColor="text1"/>
        </w:rPr>
        <w:t>SA2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9B63BB" w:rsidRPr="004F5476">
        <w:rPr>
          <w:color w:val="000000" w:themeColor="text1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proofErr w:type="spellStart"/>
      <w:r w:rsidR="009B63BB">
        <w:rPr>
          <w:bCs/>
          <w:color w:val="0000FF"/>
        </w:rPr>
        <w:t>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55C772BF" w14:textId="20FDB0CB" w:rsidR="00A80092" w:rsidRDefault="004275A2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is carrying out work </w:t>
      </w:r>
      <w:r w:rsidR="004A6D05">
        <w:rPr>
          <w:rFonts w:ascii="Arial" w:hAnsi="Arial"/>
        </w:rPr>
        <w:t xml:space="preserve">to support </w:t>
      </w:r>
      <w:r w:rsidR="00DD43C1">
        <w:rPr>
          <w:rFonts w:ascii="Arial" w:hAnsi="Arial"/>
        </w:rPr>
        <w:t xml:space="preserve">ACL </w:t>
      </w:r>
      <w:r w:rsidR="001C638F">
        <w:rPr>
          <w:rFonts w:ascii="Arial" w:hAnsi="Arial"/>
        </w:rPr>
        <w:t>in NG-RAN. A definition of the ACL functionality can be found in TS36.413 and it is reported below for convenience:</w:t>
      </w:r>
    </w:p>
    <w:p w14:paraId="7353D36F" w14:textId="77777777" w:rsidR="001C638F" w:rsidRDefault="001C638F" w:rsidP="001C638F">
      <w:pPr>
        <w:rPr>
          <w:b/>
        </w:rPr>
      </w:pPr>
    </w:p>
    <w:p w14:paraId="6697BFEA" w14:textId="7C696BA7" w:rsidR="001C638F" w:rsidRPr="001C638F" w:rsidRDefault="001C638F" w:rsidP="001C638F">
      <w:pPr>
        <w:rPr>
          <w:i/>
          <w:iCs/>
        </w:rPr>
      </w:pPr>
      <w:r w:rsidRPr="001C638F">
        <w:rPr>
          <w:b/>
          <w:i/>
          <w:iCs/>
        </w:rPr>
        <w:t xml:space="preserve">ACL functionality: </w:t>
      </w:r>
      <w:r w:rsidRPr="001C638F">
        <w:rPr>
          <w:i/>
          <w:iCs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</w:p>
    <w:p w14:paraId="3F742AB9" w14:textId="77777777" w:rsidR="001C638F" w:rsidRDefault="001C638F" w:rsidP="00AF4759">
      <w:pPr>
        <w:pStyle w:val="Header"/>
        <w:rPr>
          <w:rFonts w:ascii="Arial" w:hAnsi="Arial"/>
        </w:rPr>
      </w:pPr>
    </w:p>
    <w:p w14:paraId="5CBFC2E0" w14:textId="680AFB4F" w:rsidR="00490DD6" w:rsidRDefault="00490DD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As part of the work on ACL, RAN3 needs to specify how to signal the source IP address</w:t>
      </w:r>
      <w:r w:rsidR="00AC66D0">
        <w:rPr>
          <w:rFonts w:ascii="Arial" w:hAnsi="Arial"/>
        </w:rPr>
        <w:t>(es) used for DL forwarding traffic within one GTP-U tunnel.</w:t>
      </w:r>
    </w:p>
    <w:p w14:paraId="0857FC8A" w14:textId="228FAD1C" w:rsidR="009305D5" w:rsidRDefault="009305D5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order for RAN3 to progress, RAN3 would like to ask CT4 whether DL forwarding traffic contained within a GTP-U DL forwarding tunnel can </w:t>
      </w:r>
      <w:r w:rsidR="001473E7">
        <w:rPr>
          <w:rFonts w:ascii="Arial" w:hAnsi="Arial"/>
        </w:rPr>
        <w:t>be transmitted by more than one source IP address.</w:t>
      </w:r>
    </w:p>
    <w:p w14:paraId="2202F8BA" w14:textId="77777777" w:rsidR="00613C5C" w:rsidRDefault="00613C5C" w:rsidP="00AF4759">
      <w:pPr>
        <w:pStyle w:val="Header"/>
        <w:rPr>
          <w:rFonts w:ascii="Arial" w:hAnsi="Arial"/>
        </w:rPr>
      </w:pPr>
    </w:p>
    <w:p w14:paraId="3B441AAC" w14:textId="77777777" w:rsidR="00E43EF0" w:rsidRPr="00AF4759" w:rsidRDefault="00E43EF0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733F0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0C94">
        <w:rPr>
          <w:rFonts w:ascii="Arial" w:hAnsi="Arial" w:cs="Arial"/>
          <w:b/>
        </w:rPr>
        <w:t>CT</w:t>
      </w:r>
      <w:r w:rsidR="00F368E9">
        <w:rPr>
          <w:rFonts w:ascii="Arial" w:hAnsi="Arial" w:cs="Arial"/>
          <w:b/>
        </w:rPr>
        <w:t>4</w:t>
      </w:r>
    </w:p>
    <w:p w14:paraId="342859A1" w14:textId="402888AD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473E7">
        <w:rPr>
          <w:rFonts w:ascii="Arial" w:hAnsi="Arial" w:cs="Arial"/>
        </w:rPr>
        <w:t>CT4 to provide an answer to the question above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4224C4" w14:textId="78A9C7E8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32FAAB1B" w:rsidR="00042212" w:rsidRPr="002F1940" w:rsidRDefault="00F368E9" w:rsidP="00042212">
      <w:r>
        <w:t>T</w:t>
      </w:r>
      <w:r w:rsidR="00042212">
        <w:t xml:space="preserve">he upcoming RAN3 meetings can be found in the </w:t>
      </w:r>
      <w:hyperlink r:id="rId11" w:anchor="/" w:history="1">
        <w:r w:rsidR="00042212">
          <w:rPr>
            <w:rStyle w:val="Hyperlink"/>
          </w:rPr>
          <w:t>RAN3 Meetings calendar</w:t>
        </w:r>
      </w:hyperlink>
      <w:r w:rsidR="00042212">
        <w:t xml:space="preserve"> </w:t>
      </w:r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1C224" w14:textId="77777777" w:rsidR="00771F0B" w:rsidRDefault="00771F0B">
      <w:r>
        <w:separator/>
      </w:r>
    </w:p>
  </w:endnote>
  <w:endnote w:type="continuationSeparator" w:id="0">
    <w:p w14:paraId="7AF82561" w14:textId="77777777" w:rsidR="00771F0B" w:rsidRDefault="0077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C3A68" w14:textId="77777777" w:rsidR="00771F0B" w:rsidRDefault="00771F0B">
      <w:r>
        <w:separator/>
      </w:r>
    </w:p>
  </w:footnote>
  <w:footnote w:type="continuationSeparator" w:id="0">
    <w:p w14:paraId="04E13CF3" w14:textId="77777777" w:rsidR="00771F0B" w:rsidRDefault="00771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2212"/>
    <w:rsid w:val="00046057"/>
    <w:rsid w:val="0005515D"/>
    <w:rsid w:val="00060A41"/>
    <w:rsid w:val="000630A8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A1004"/>
    <w:rsid w:val="004A6D05"/>
    <w:rsid w:val="004B1CEA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A7B41"/>
    <w:rsid w:val="008C71C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2021-11-11T10:38:00Z</dcterms:created>
  <dcterms:modified xsi:type="dcterms:W3CDTF">2021-11-15T11:29:00Z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